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0C2E" w14:textId="303B26C0" w:rsidR="008C10C3" w:rsidRPr="002C3504" w:rsidRDefault="002C3504" w:rsidP="008C10C3">
      <w:pPr>
        <w:pStyle w:val="berschrift2"/>
        <w:rPr>
          <w:lang w:val="en-GB"/>
        </w:rPr>
      </w:pPr>
      <w:r w:rsidRPr="002C3504">
        <w:rPr>
          <w:lang w:val="en-GB"/>
        </w:rPr>
        <w:t>Press release</w:t>
      </w:r>
    </w:p>
    <w:p w14:paraId="7415B079" w14:textId="2BA74588" w:rsidR="006E3145" w:rsidRPr="00FB3558" w:rsidRDefault="00D303B9" w:rsidP="008B5965">
      <w:pPr>
        <w:pStyle w:val="berschrift1"/>
        <w:rPr>
          <w:lang w:val="en-US"/>
        </w:rPr>
      </w:pPr>
      <w:r w:rsidRPr="00FB3558">
        <w:rPr>
          <w:lang w:val="en-US"/>
        </w:rPr>
        <w:t>LSR meets tie-bar-less technology: ENGEL's victory electric shows what's achievable</w:t>
      </w:r>
    </w:p>
    <w:p w14:paraId="383FB96A" w14:textId="5F3CE2C3" w:rsidR="00D303B9" w:rsidRDefault="00D303B9" w:rsidP="00D303B9">
      <w:pPr>
        <w:pStyle w:val="berschrift2"/>
        <w:rPr>
          <w:lang w:val="en-GB"/>
        </w:rPr>
      </w:pPr>
      <w:r w:rsidRPr="00D303B9">
        <w:rPr>
          <w:lang w:val="en-GB"/>
        </w:rPr>
        <w:t>From liquid silicone to a razor-sharp component with ultra-tight tolerances</w:t>
      </w:r>
    </w:p>
    <w:p w14:paraId="5EF4D15D" w14:textId="77777777" w:rsidR="00D303B9" w:rsidRPr="00D303B9" w:rsidRDefault="00D303B9" w:rsidP="00D303B9">
      <w:pPr>
        <w:rPr>
          <w:lang w:val="en-GB"/>
        </w:rPr>
      </w:pPr>
    </w:p>
    <w:p w14:paraId="7F20196D" w14:textId="128B1B80" w:rsidR="006E3145" w:rsidRPr="00FB3558" w:rsidRDefault="006E3145" w:rsidP="00772540">
      <w:pPr>
        <w:rPr>
          <w:lang w:val="en-US"/>
        </w:rPr>
      </w:pPr>
      <w:proofErr w:type="spellStart"/>
      <w:r w:rsidRPr="00FB3558">
        <w:rPr>
          <w:lang w:val="en-US"/>
        </w:rPr>
        <w:t>Schwertberg</w:t>
      </w:r>
      <w:proofErr w:type="spellEnd"/>
      <w:r w:rsidRPr="00FB3558">
        <w:rPr>
          <w:lang w:val="en-US"/>
        </w:rPr>
        <w:t>/</w:t>
      </w:r>
      <w:r w:rsidR="002C3504" w:rsidRPr="00FB3558">
        <w:rPr>
          <w:lang w:val="en-US"/>
        </w:rPr>
        <w:t>Austria</w:t>
      </w:r>
      <w:r w:rsidRPr="00FB3558">
        <w:rPr>
          <w:lang w:val="en-US"/>
        </w:rPr>
        <w:t xml:space="preserve"> – </w:t>
      </w:r>
      <w:r w:rsidR="00D303B9" w:rsidRPr="00FB3558">
        <w:rPr>
          <w:lang w:val="en-US"/>
        </w:rPr>
        <w:t>September 2026</w:t>
      </w:r>
    </w:p>
    <w:p w14:paraId="75B03388" w14:textId="2959F11F" w:rsidR="00103203" w:rsidRPr="00D303B9" w:rsidRDefault="00D303B9" w:rsidP="008C10C3">
      <w:pPr>
        <w:rPr>
          <w:lang w:val="en-US"/>
        </w:rPr>
      </w:pPr>
      <w:r w:rsidRPr="00D303B9">
        <w:rPr>
          <w:b/>
          <w:sz w:val="24"/>
          <w:lang w:val="en-US"/>
        </w:rPr>
        <w:t xml:space="preserve">Hand-trimming flash, tools with uneven clamping pressure, batch variations nobody spots until it's too late – this is everyday life for many LSR processors. At </w:t>
      </w:r>
      <w:proofErr w:type="spellStart"/>
      <w:r w:rsidRPr="00D303B9">
        <w:rPr>
          <w:b/>
          <w:sz w:val="24"/>
          <w:lang w:val="en-US"/>
        </w:rPr>
        <w:t>Fakuma</w:t>
      </w:r>
      <w:proofErr w:type="spellEnd"/>
      <w:r w:rsidRPr="00D303B9">
        <w:rPr>
          <w:b/>
          <w:sz w:val="24"/>
          <w:lang w:val="en-US"/>
        </w:rPr>
        <w:t xml:space="preserve"> 2026, ENGEL proves there's a better way: the </w:t>
      </w:r>
      <w:r w:rsidR="00FB3558">
        <w:rPr>
          <w:b/>
          <w:sz w:val="24"/>
          <w:lang w:val="en-US"/>
        </w:rPr>
        <w:fldChar w:fldCharType="begin"/>
      </w:r>
      <w:r w:rsidR="00FB3558">
        <w:rPr>
          <w:b/>
          <w:sz w:val="24"/>
          <w:lang w:val="en-US"/>
        </w:rPr>
        <w:instrText>HYPERLINK "https://www.engelglobal.com/en/gb/fairs-events/fakuma-2026/victory-electric-1565-220"</w:instrText>
      </w:r>
      <w:r w:rsidR="00FB3558">
        <w:rPr>
          <w:b/>
          <w:sz w:val="24"/>
          <w:lang w:val="en-US"/>
        </w:rPr>
      </w:r>
      <w:r w:rsidR="00FB3558">
        <w:rPr>
          <w:b/>
          <w:sz w:val="24"/>
          <w:lang w:val="en-US"/>
        </w:rPr>
        <w:fldChar w:fldCharType="separate"/>
      </w:r>
      <w:r w:rsidRPr="00FB3558">
        <w:rPr>
          <w:rStyle w:val="Hyperlink"/>
          <w:b/>
          <w:sz w:val="24"/>
          <w:lang w:val="en-US"/>
        </w:rPr>
        <w:t xml:space="preserve">victory electric 1565/220 will be </w:t>
      </w:r>
      <w:proofErr w:type="spellStart"/>
      <w:r w:rsidRPr="00FB3558">
        <w:rPr>
          <w:rStyle w:val="Hyperlink"/>
          <w:b/>
          <w:sz w:val="24"/>
          <w:lang w:val="en-US"/>
        </w:rPr>
        <w:t>moulding</w:t>
      </w:r>
      <w:proofErr w:type="spellEnd"/>
      <w:r w:rsidRPr="00FB3558">
        <w:rPr>
          <w:rStyle w:val="Hyperlink"/>
          <w:b/>
          <w:sz w:val="24"/>
          <w:lang w:val="en-US"/>
        </w:rPr>
        <w:t xml:space="preserve"> a high-precision LSR seal</w:t>
      </w:r>
      <w:r w:rsidR="00FB3558">
        <w:rPr>
          <w:b/>
          <w:sz w:val="24"/>
          <w:lang w:val="en-US"/>
        </w:rPr>
        <w:fldChar w:fldCharType="end"/>
      </w:r>
      <w:r w:rsidRPr="00D303B9">
        <w:rPr>
          <w:b/>
          <w:sz w:val="24"/>
          <w:lang w:val="en-US"/>
        </w:rPr>
        <w:t xml:space="preserve"> live on the stand – flash-free, straight out of the machine, no rework needed. Less scrap, more time for what </w:t>
      </w:r>
      <w:proofErr w:type="gramStart"/>
      <w:r w:rsidRPr="00D303B9">
        <w:rPr>
          <w:b/>
          <w:sz w:val="24"/>
          <w:lang w:val="en-US"/>
        </w:rPr>
        <w:t>actually matters</w:t>
      </w:r>
      <w:proofErr w:type="gramEnd"/>
      <w:r w:rsidRPr="00D303B9">
        <w:rPr>
          <w:b/>
          <w:sz w:val="24"/>
          <w:lang w:val="en-US"/>
        </w:rPr>
        <w:t>.</w:t>
      </w:r>
    </w:p>
    <w:p w14:paraId="73A9A600" w14:textId="77777777" w:rsidR="00C25A8C" w:rsidRPr="00D303B9" w:rsidRDefault="00C25A8C" w:rsidP="008C10C3">
      <w:pPr>
        <w:rPr>
          <w:lang w:val="en-US"/>
        </w:rPr>
      </w:pPr>
    </w:p>
    <w:p w14:paraId="4BFDBAFD" w14:textId="77777777" w:rsidR="008B5965" w:rsidRPr="008B5965" w:rsidRDefault="008B5965" w:rsidP="008B5965">
      <w:pPr>
        <w:pStyle w:val="berschrift3"/>
      </w:pPr>
      <w:r w:rsidRPr="008B5965">
        <w:t xml:space="preserve">Rework is an accepted part of the job for many liquid silicone rubber (LSR) processors, especially when large components and correspondingly large tools push tolerances into the micron range. Uneven clamping force causes flash, while viscosity swings hurt quality and eat into uptime. At </w:t>
      </w:r>
      <w:proofErr w:type="spellStart"/>
      <w:r w:rsidRPr="008B5965">
        <w:t>Fakuma</w:t>
      </w:r>
      <w:proofErr w:type="spellEnd"/>
      <w:r w:rsidRPr="008B5965">
        <w:t xml:space="preserve"> 2026, ENGEL offers a different approach: a victory electric 1565/220 will be live-</w:t>
      </w:r>
      <w:proofErr w:type="spellStart"/>
      <w:r w:rsidRPr="008B5965">
        <w:t>moulding</w:t>
      </w:r>
      <w:proofErr w:type="spellEnd"/>
      <w:r w:rsidRPr="008B5965">
        <w:t xml:space="preserve"> a high-precision LSR seal for an inverter component right on the stand.</w:t>
      </w:r>
    </w:p>
    <w:p w14:paraId="5FFB53E0" w14:textId="77777777" w:rsidR="008B5965" w:rsidRPr="008B5965" w:rsidRDefault="008B5965" w:rsidP="008B5965">
      <w:pPr>
        <w:pStyle w:val="berschrift3"/>
        <w:rPr>
          <w:b/>
          <w:bCs/>
        </w:rPr>
      </w:pPr>
      <w:r w:rsidRPr="008B5965">
        <w:rPr>
          <w:b/>
          <w:bCs/>
        </w:rPr>
        <w:t>Big parts, big performance</w:t>
      </w:r>
    </w:p>
    <w:p w14:paraId="47CD9BA8" w14:textId="68BFC181" w:rsidR="008B5965" w:rsidRDefault="008B5965" w:rsidP="008B5965">
      <w:pPr>
        <w:pStyle w:val="berschrift3"/>
      </w:pPr>
      <w:r w:rsidRPr="008B5965">
        <w:t xml:space="preserve">The victory electric 1565/220 on show is an electric, tie-bar-less injection </w:t>
      </w:r>
      <w:proofErr w:type="spellStart"/>
      <w:r w:rsidRPr="008B5965">
        <w:t>moulding</w:t>
      </w:r>
      <w:proofErr w:type="spellEnd"/>
      <w:r w:rsidRPr="008B5965">
        <w:t xml:space="preserve"> machine delivering 2,200 </w:t>
      </w:r>
      <w:proofErr w:type="spellStart"/>
      <w:r w:rsidRPr="008B5965">
        <w:t>kN</w:t>
      </w:r>
      <w:proofErr w:type="spellEnd"/>
      <w:r w:rsidRPr="008B5965">
        <w:t xml:space="preserve"> of clamping force, paired with a 1565 injection unit built for large shot weights. It made its debut at K 2025 running a thermoplastics application – now, at </w:t>
      </w:r>
      <w:proofErr w:type="spellStart"/>
      <w:r w:rsidRPr="008B5965">
        <w:t>Fakuma</w:t>
      </w:r>
      <w:proofErr w:type="spellEnd"/>
      <w:r w:rsidRPr="008B5965">
        <w:t xml:space="preserve">, it's proving it can handle LSR just as well. </w:t>
      </w:r>
    </w:p>
    <w:p w14:paraId="0F6BEEAC" w14:textId="77777777" w:rsidR="00BD1425" w:rsidRPr="00BD1425" w:rsidRDefault="00BD1425" w:rsidP="00BD1425">
      <w:pPr>
        <w:rPr>
          <w:lang w:val="en-US"/>
        </w:rPr>
      </w:pPr>
    </w:p>
    <w:p w14:paraId="35D9495C" w14:textId="77777777" w:rsidR="008B5965" w:rsidRPr="00BD1425" w:rsidRDefault="008B5965" w:rsidP="008B5965">
      <w:pPr>
        <w:pStyle w:val="berschrift3"/>
        <w:rPr>
          <w:b/>
          <w:bCs/>
        </w:rPr>
      </w:pPr>
      <w:proofErr w:type="gramStart"/>
      <w:r w:rsidRPr="00BD1425">
        <w:rPr>
          <w:b/>
          <w:bCs/>
        </w:rPr>
        <w:lastRenderedPageBreak/>
        <w:t>Precision, thanks</w:t>
      </w:r>
      <w:proofErr w:type="gramEnd"/>
      <w:r w:rsidRPr="00BD1425">
        <w:rPr>
          <w:b/>
          <w:bCs/>
        </w:rPr>
        <w:t xml:space="preserve"> to platen parallelism</w:t>
      </w:r>
    </w:p>
    <w:p w14:paraId="6BE01347" w14:textId="77777777" w:rsidR="008B5965" w:rsidRDefault="008B5965" w:rsidP="008B5965">
      <w:pPr>
        <w:pStyle w:val="berschrift3"/>
      </w:pPr>
      <w:r w:rsidRPr="008B5965">
        <w:t xml:space="preserve">The real strength of the tie-bar-less design is near-perfect platen parallelism: clamping force spreads evenly across the whole </w:t>
      </w:r>
      <w:proofErr w:type="spellStart"/>
      <w:r w:rsidRPr="008B5965">
        <w:t>mould</w:t>
      </w:r>
      <w:proofErr w:type="spellEnd"/>
      <w:r w:rsidRPr="008B5965">
        <w:t xml:space="preserve"> surface instead of concentrating at a few points. That keeps the </w:t>
      </w:r>
      <w:proofErr w:type="spellStart"/>
      <w:r w:rsidRPr="008B5965">
        <w:t>mould</w:t>
      </w:r>
      <w:proofErr w:type="spellEnd"/>
      <w:r w:rsidRPr="008B5965">
        <w:t xml:space="preserve"> rock-solid and fully sealed throughout injection – vital when working with low-viscosity LSR, which will find and exploit the tiniest gap and turn it into flash. The payoff is a crisp, dimensionally accurate part that's ready to use straight from the machine, no rework in sight. The tie-bar-less design also frees up space around the </w:t>
      </w:r>
      <w:proofErr w:type="spellStart"/>
      <w:r w:rsidRPr="008B5965">
        <w:t>mould</w:t>
      </w:r>
      <w:proofErr w:type="spellEnd"/>
      <w:r w:rsidRPr="008B5965">
        <w:t>, so extra process steps can be squeezed into a smaller footprint.</w:t>
      </w:r>
    </w:p>
    <w:p w14:paraId="0E50883A" w14:textId="77777777" w:rsidR="008B5965" w:rsidRPr="008B5965" w:rsidRDefault="008B5965" w:rsidP="008B5965">
      <w:pPr>
        <w:pStyle w:val="berschrift3"/>
      </w:pPr>
      <w:r w:rsidRPr="008B5965">
        <w:t>For processors, toolmakers and end customers, that translates into:</w:t>
      </w:r>
    </w:p>
    <w:p w14:paraId="4286CF3E" w14:textId="77777777" w:rsidR="008B5965" w:rsidRPr="008B5965" w:rsidRDefault="008B5965" w:rsidP="008B5965">
      <w:pPr>
        <w:pStyle w:val="berschrift3"/>
        <w:numPr>
          <w:ilvl w:val="0"/>
          <w:numId w:val="1"/>
        </w:numPr>
      </w:pPr>
      <w:r w:rsidRPr="00BD1425">
        <w:rPr>
          <w:b/>
          <w:bCs/>
        </w:rPr>
        <w:t>Less scrap, less rework</w:t>
      </w:r>
      <w:r w:rsidRPr="008B5965">
        <w:t xml:space="preserve"> – flash-free parts straight off the machine</w:t>
      </w:r>
    </w:p>
    <w:p w14:paraId="48C963E0" w14:textId="77777777" w:rsidR="008B5965" w:rsidRPr="008B5965" w:rsidRDefault="008B5965" w:rsidP="008B5965">
      <w:pPr>
        <w:pStyle w:val="berschrift3"/>
        <w:numPr>
          <w:ilvl w:val="0"/>
          <w:numId w:val="1"/>
        </w:numPr>
      </w:pPr>
      <w:r w:rsidRPr="00BD1425">
        <w:rPr>
          <w:b/>
          <w:bCs/>
        </w:rPr>
        <w:t>Greater process reliability</w:t>
      </w:r>
      <w:r w:rsidRPr="008B5965">
        <w:t xml:space="preserve"> for safety-critical, traceable components</w:t>
      </w:r>
    </w:p>
    <w:p w14:paraId="710966DB" w14:textId="77777777" w:rsidR="008B5965" w:rsidRDefault="008B5965" w:rsidP="008B5965">
      <w:pPr>
        <w:pStyle w:val="berschrift3"/>
        <w:numPr>
          <w:ilvl w:val="0"/>
          <w:numId w:val="1"/>
        </w:numPr>
      </w:pPr>
      <w:r w:rsidRPr="00BD1425">
        <w:rPr>
          <w:b/>
          <w:bCs/>
        </w:rPr>
        <w:t>All the classic victory strengths</w:t>
      </w:r>
      <w:r w:rsidRPr="008B5965">
        <w:t xml:space="preserve"> – easy access, low-maintenance design – now working for LSR too</w:t>
      </w:r>
    </w:p>
    <w:p w14:paraId="46DB644A" w14:textId="77777777" w:rsidR="00BD1425" w:rsidRPr="00BD1425" w:rsidRDefault="00BD1425" w:rsidP="00BD1425">
      <w:pPr>
        <w:rPr>
          <w:lang w:val="en-US"/>
        </w:rPr>
      </w:pPr>
    </w:p>
    <w:p w14:paraId="10BBE1A3" w14:textId="77777777" w:rsidR="008B5965" w:rsidRDefault="008B5965" w:rsidP="008B5965">
      <w:pPr>
        <w:pStyle w:val="berschrift3"/>
        <w:rPr>
          <w:b/>
          <w:bCs/>
        </w:rPr>
      </w:pPr>
      <w:r w:rsidRPr="00BD1425">
        <w:rPr>
          <w:b/>
          <w:bCs/>
        </w:rPr>
        <w:t>On the stand: a seal built for zero defects</w:t>
      </w:r>
    </w:p>
    <w:p w14:paraId="12CBEA48" w14:textId="77777777" w:rsidR="008B5965" w:rsidRDefault="008B5965" w:rsidP="008B5965">
      <w:pPr>
        <w:pStyle w:val="berschrift3"/>
      </w:pPr>
      <w:r w:rsidRPr="008B5965">
        <w:t xml:space="preserve">Live on the stand, an LSR seal measuring 484 x 202 x 29 mm is </w:t>
      </w:r>
      <w:proofErr w:type="spellStart"/>
      <w:r w:rsidRPr="008B5965">
        <w:t>moulded</w:t>
      </w:r>
      <w:proofErr w:type="spellEnd"/>
      <w:r w:rsidRPr="008B5965">
        <w:t xml:space="preserve"> for an inverter component, with a cycle time of around 70 seconds. Its job is to keep sensitive electronics safe and dry. The tricky part is dimensional accuracy: contour tolerances sit in the hundredths-of-a-</w:t>
      </w:r>
      <w:proofErr w:type="spellStart"/>
      <w:r w:rsidRPr="008B5965">
        <w:t>millimetre</w:t>
      </w:r>
      <w:proofErr w:type="spellEnd"/>
      <w:r w:rsidRPr="008B5965">
        <w:t xml:space="preserve"> range – tight even by elastomer standards. To hit that mark, the tool itself </w:t>
      </w:r>
      <w:proofErr w:type="gramStart"/>
      <w:r w:rsidRPr="008B5965">
        <w:t>has to</w:t>
      </w:r>
      <w:proofErr w:type="gramEnd"/>
      <w:r w:rsidRPr="008B5965">
        <w:t xml:space="preserve"> hold tolerances down to the thousandth of a </w:t>
      </w:r>
      <w:proofErr w:type="spellStart"/>
      <w:r w:rsidRPr="008B5965">
        <w:t>millimetre</w:t>
      </w:r>
      <w:proofErr w:type="spellEnd"/>
      <w:r w:rsidRPr="008B5965">
        <w:t>. The material is a two-component LSR grade, Shin-Etsu KEG 2003H-50 A/B.</w:t>
      </w:r>
    </w:p>
    <w:p w14:paraId="33E78B3F" w14:textId="77777777" w:rsidR="008B5965" w:rsidRPr="009C706C" w:rsidRDefault="008B5965" w:rsidP="008B5965">
      <w:pPr>
        <w:pStyle w:val="berschrift3"/>
        <w:rPr>
          <w:b/>
          <w:bCs/>
        </w:rPr>
      </w:pPr>
      <w:r w:rsidRPr="009C706C">
        <w:rPr>
          <w:b/>
          <w:bCs/>
        </w:rPr>
        <w:t>A demanding material, handled with ease</w:t>
      </w:r>
    </w:p>
    <w:p w14:paraId="54D5C77A" w14:textId="5A3C6122" w:rsidR="008B5965" w:rsidRDefault="008B5965" w:rsidP="008B5965">
      <w:pPr>
        <w:pStyle w:val="berschrift3"/>
      </w:pPr>
      <w:r w:rsidRPr="008B5965">
        <w:t xml:space="preserve">Tooling partner ACH Solution supplies a </w:t>
      </w:r>
      <w:proofErr w:type="spellStart"/>
      <w:r w:rsidRPr="008B5965">
        <w:t>mould</w:t>
      </w:r>
      <w:proofErr w:type="spellEnd"/>
      <w:r w:rsidRPr="008B5965">
        <w:t xml:space="preserve"> with </w:t>
      </w:r>
      <w:proofErr w:type="spellStart"/>
      <w:r w:rsidRPr="008B5965">
        <w:t>Servoshot</w:t>
      </w:r>
      <w:proofErr w:type="spellEnd"/>
      <w:r w:rsidRPr="008B5965">
        <w:t xml:space="preserve"> technology, purpose-built for the quirks of liquid silicone: strong, vacuum-assisted venting, exceptional accuracy and a tight seal, plus a cavity surface tuned to the material so nothing sticks. Once the part is </w:t>
      </w:r>
      <w:proofErr w:type="spellStart"/>
      <w:r w:rsidRPr="008B5965">
        <w:lastRenderedPageBreak/>
        <w:t>moulded</w:t>
      </w:r>
      <w:proofErr w:type="spellEnd"/>
      <w:r w:rsidRPr="008B5965">
        <w:t xml:space="preserve">, an ENGEL </w:t>
      </w:r>
      <w:r w:rsidR="00FB3558">
        <w:fldChar w:fldCharType="begin"/>
      </w:r>
      <w:r w:rsidR="00FB3558">
        <w:instrText>HYPERLINK "https://www.engelglobal.com/en/gb/fairs-events/fakuma-2026/victory-electric-1565-220"</w:instrText>
      </w:r>
      <w:r w:rsidR="00FB3558">
        <w:fldChar w:fldCharType="separate"/>
      </w:r>
      <w:r w:rsidRPr="00FB3558">
        <w:rPr>
          <w:rStyle w:val="Hyperlink"/>
        </w:rPr>
        <w:t>viper</w:t>
      </w:r>
      <w:r w:rsidR="00FB3558">
        <w:fldChar w:fldCharType="end"/>
      </w:r>
      <w:r w:rsidRPr="008B5965">
        <w:t xml:space="preserve"> 40 fitted with a bespoke ACH end-of-arm tool lifts it out while still hot – fully automated, without a scratch.</w:t>
      </w:r>
    </w:p>
    <w:p w14:paraId="28527A20" w14:textId="77777777" w:rsidR="008B5965" w:rsidRPr="009C706C" w:rsidRDefault="008B5965" w:rsidP="008B5965">
      <w:pPr>
        <w:pStyle w:val="berschrift3"/>
        <w:rPr>
          <w:b/>
          <w:bCs/>
        </w:rPr>
      </w:pPr>
      <w:r w:rsidRPr="009C706C">
        <w:rPr>
          <w:b/>
          <w:bCs/>
        </w:rPr>
        <w:t>Catching trouble before it starts</w:t>
      </w:r>
    </w:p>
    <w:p w14:paraId="7F23D931" w14:textId="77777777" w:rsidR="008B5965" w:rsidRPr="008B5965" w:rsidRDefault="008B5965" w:rsidP="008B5965">
      <w:pPr>
        <w:pStyle w:val="berschrift3"/>
      </w:pPr>
      <w:r w:rsidRPr="008B5965">
        <w:t xml:space="preserve">A built-in early-warning system adds another layer of reliability: standard pressure monitoring on the metering unit's </w:t>
      </w:r>
      <w:proofErr w:type="gramStart"/>
      <w:r w:rsidRPr="008B5965">
        <w:t>feed</w:t>
      </w:r>
      <w:proofErr w:type="gramEnd"/>
      <w:r w:rsidRPr="008B5965">
        <w:t xml:space="preserve"> pressure. The problem it solves is a common one – when the material's viscosity or batch quality drifts, operators often respond by cranking up the dosing pressure, sometimes right up until the machine grinds to a halt. ENGEL's pressure monitoring sounds the alarm at just 50 bar, giving operators the chance to step in before things go wrong – a genuine profit-saver for production.</w:t>
      </w:r>
    </w:p>
    <w:p w14:paraId="1D501627" w14:textId="77777777" w:rsidR="008B5965" w:rsidRPr="008B5965" w:rsidRDefault="008B5965" w:rsidP="008B5965">
      <w:pPr>
        <w:pStyle w:val="berschrift3"/>
      </w:pPr>
      <w:r w:rsidRPr="008B5965">
        <w:t xml:space="preserve">Rounding things off is </w:t>
      </w:r>
      <w:proofErr w:type="spellStart"/>
      <w:r w:rsidRPr="008B5965">
        <w:t>iQ</w:t>
      </w:r>
      <w:proofErr w:type="spellEnd"/>
      <w:r w:rsidRPr="008B5965">
        <w:t xml:space="preserve"> weight control, ENGEL's tried-and-tested </w:t>
      </w:r>
      <w:proofErr w:type="spellStart"/>
      <w:r w:rsidRPr="008B5965">
        <w:t>iQ</w:t>
      </w:r>
      <w:proofErr w:type="spellEnd"/>
      <w:r w:rsidRPr="008B5965">
        <w:t xml:space="preserve"> system, which keeps viscosity swings and scrap to a minimum.</w:t>
      </w:r>
    </w:p>
    <w:p w14:paraId="4C682648" w14:textId="77777777" w:rsidR="00F70E8A" w:rsidRDefault="00F70E8A" w:rsidP="008B5965">
      <w:pPr>
        <w:pStyle w:val="berschrift3"/>
      </w:pPr>
    </w:p>
    <w:p w14:paraId="246E98A2" w14:textId="5576DF7A" w:rsidR="008B5965" w:rsidRPr="008B5965" w:rsidRDefault="008B5965" w:rsidP="008B5965">
      <w:pPr>
        <w:pStyle w:val="berschrift3"/>
      </w:pPr>
      <w:r w:rsidRPr="008B5965">
        <w:t>If you'd like to see this combination of precision, platen parallelism and process reliability for yourself, come and visit us on the ENGEL stand:</w:t>
      </w:r>
    </w:p>
    <w:p w14:paraId="41E236C0" w14:textId="77777777" w:rsidR="008B5965" w:rsidRPr="00F70E8A" w:rsidRDefault="008B5965" w:rsidP="008B5965">
      <w:pPr>
        <w:pStyle w:val="berschrift3"/>
        <w:rPr>
          <w:b/>
          <w:bCs/>
        </w:rPr>
      </w:pPr>
      <w:proofErr w:type="spellStart"/>
      <w:r w:rsidRPr="00F70E8A">
        <w:rPr>
          <w:b/>
          <w:bCs/>
        </w:rPr>
        <w:t>Fakuma</w:t>
      </w:r>
      <w:proofErr w:type="spellEnd"/>
      <w:r w:rsidRPr="00F70E8A">
        <w:rPr>
          <w:b/>
          <w:bCs/>
        </w:rPr>
        <w:t>, Hall A5, Stand 5203.</w:t>
      </w:r>
    </w:p>
    <w:p w14:paraId="1BF6A356" w14:textId="77777777" w:rsidR="00F70E8A" w:rsidRDefault="00F70E8A" w:rsidP="008B5965">
      <w:pPr>
        <w:pStyle w:val="berschrift3"/>
      </w:pPr>
    </w:p>
    <w:p w14:paraId="1E5B2A8F" w14:textId="639D1334" w:rsidR="008B5965" w:rsidRPr="008B5965" w:rsidRDefault="008B5965" w:rsidP="008B5965">
      <w:pPr>
        <w:pStyle w:val="berschrift3"/>
      </w:pPr>
      <w:r w:rsidRPr="008B5965">
        <w:t xml:space="preserve">If you publish this article, we'd be grateful for a link sent to </w:t>
      </w:r>
      <w:hyperlink r:id="rId8" w:tgtFrame="_blank" w:history="1">
        <w:r w:rsidRPr="008B5965">
          <w:rPr>
            <w:rStyle w:val="Hyperlink"/>
          </w:rPr>
          <w:t>susanne.schroeder@engel.at</w:t>
        </w:r>
      </w:hyperlink>
      <w:r w:rsidRPr="008B5965">
        <w:t>, or a hard copy posted to: ENGEL Austria GmbH, Susanne Schröder, Ludwig-Engel-</w:t>
      </w:r>
      <w:proofErr w:type="spellStart"/>
      <w:r w:rsidRPr="008B5965">
        <w:t>Straße</w:t>
      </w:r>
      <w:proofErr w:type="spellEnd"/>
      <w:r w:rsidRPr="008B5965">
        <w:t xml:space="preserve"> 1, A-4311 </w:t>
      </w:r>
      <w:proofErr w:type="spellStart"/>
      <w:r w:rsidRPr="008B5965">
        <w:t>Schwertberg</w:t>
      </w:r>
      <w:proofErr w:type="spellEnd"/>
      <w:r w:rsidRPr="008B5965">
        <w:t>, Austria.</w:t>
      </w:r>
    </w:p>
    <w:p w14:paraId="5F3ABE97" w14:textId="77777777" w:rsidR="00C3045A" w:rsidRPr="004B23DD" w:rsidRDefault="00C3045A" w:rsidP="00585B22">
      <w:pPr>
        <w:rPr>
          <w:lang w:val="en-US"/>
        </w:rPr>
      </w:pPr>
    </w:p>
    <w:p w14:paraId="33C0336D" w14:textId="77777777" w:rsidR="00F70E8A" w:rsidRPr="00FB3558" w:rsidRDefault="00F70E8A" w:rsidP="00F7261F">
      <w:pPr>
        <w:rPr>
          <w:b/>
          <w:lang w:val="en-US"/>
        </w:rPr>
      </w:pPr>
    </w:p>
    <w:p w14:paraId="5D5AC2B4" w14:textId="77777777" w:rsidR="00F70E8A" w:rsidRPr="00FB3558" w:rsidRDefault="00F70E8A" w:rsidP="00F7261F">
      <w:pPr>
        <w:rPr>
          <w:b/>
          <w:lang w:val="en-US"/>
        </w:rPr>
      </w:pPr>
    </w:p>
    <w:p w14:paraId="70B9FB4E" w14:textId="77777777" w:rsidR="00F70E8A" w:rsidRPr="00FB3558" w:rsidRDefault="00F70E8A" w:rsidP="00F7261F">
      <w:pPr>
        <w:rPr>
          <w:b/>
          <w:lang w:val="en-US"/>
        </w:rPr>
      </w:pPr>
    </w:p>
    <w:p w14:paraId="31359266" w14:textId="77777777" w:rsidR="00F70E8A" w:rsidRPr="00FB3558" w:rsidRDefault="00F70E8A" w:rsidP="00F7261F">
      <w:pPr>
        <w:rPr>
          <w:b/>
          <w:lang w:val="en-US"/>
        </w:rPr>
      </w:pPr>
    </w:p>
    <w:p w14:paraId="3FA63ADB" w14:textId="77777777" w:rsidR="00F70E8A" w:rsidRPr="00FB3558" w:rsidRDefault="00F70E8A" w:rsidP="00F7261F">
      <w:pPr>
        <w:rPr>
          <w:b/>
          <w:lang w:val="en-US"/>
        </w:rPr>
      </w:pPr>
    </w:p>
    <w:p w14:paraId="38769A3B" w14:textId="77777777" w:rsidR="00F70E8A" w:rsidRPr="00FB3558" w:rsidRDefault="00F70E8A" w:rsidP="00F7261F">
      <w:pPr>
        <w:rPr>
          <w:b/>
          <w:lang w:val="en-US"/>
        </w:rPr>
      </w:pPr>
    </w:p>
    <w:p w14:paraId="73381B4F" w14:textId="77777777" w:rsidR="00F70E8A" w:rsidRPr="00FB3558" w:rsidRDefault="00F70E8A" w:rsidP="00F7261F">
      <w:pPr>
        <w:rPr>
          <w:b/>
          <w:lang w:val="en-US"/>
        </w:rPr>
      </w:pPr>
    </w:p>
    <w:p w14:paraId="28B0BACA" w14:textId="77777777" w:rsidR="00F70E8A" w:rsidRPr="00FB3558" w:rsidRDefault="00F70E8A" w:rsidP="00F7261F">
      <w:pPr>
        <w:rPr>
          <w:b/>
          <w:lang w:val="en-US"/>
        </w:rPr>
      </w:pPr>
    </w:p>
    <w:p w14:paraId="11AD120C" w14:textId="77777777" w:rsidR="00F70E8A" w:rsidRPr="00FB3558" w:rsidRDefault="00F70E8A" w:rsidP="00F7261F">
      <w:pPr>
        <w:rPr>
          <w:b/>
          <w:lang w:val="en-US"/>
        </w:rPr>
      </w:pPr>
    </w:p>
    <w:p w14:paraId="0A7F24B5" w14:textId="12BD2CD2" w:rsidR="00F7261F" w:rsidRDefault="00F70E8A" w:rsidP="00F7261F">
      <w:pPr>
        <w:rPr>
          <w:b/>
          <w:lang w:val="de-AT"/>
        </w:rPr>
      </w:pPr>
      <w:r>
        <w:rPr>
          <w:b/>
          <w:lang w:val="de-AT"/>
        </w:rPr>
        <w:lastRenderedPageBreak/>
        <w:t>Images</w:t>
      </w:r>
      <w:r w:rsidR="00F7261F" w:rsidRPr="004B23DD">
        <w:rPr>
          <w:b/>
          <w:lang w:val="de-AT"/>
        </w:rPr>
        <w:t>: ENGEL</w:t>
      </w:r>
    </w:p>
    <w:p w14:paraId="3BB3B879" w14:textId="77777777" w:rsidR="00266A9A" w:rsidRDefault="00266A9A" w:rsidP="00F7261F">
      <w:pPr>
        <w:rPr>
          <w:b/>
          <w:lang w:val="de-AT"/>
        </w:rPr>
      </w:pPr>
    </w:p>
    <w:p w14:paraId="665162E4" w14:textId="4EBC1E94" w:rsidR="00266A9A" w:rsidRPr="00266A9A" w:rsidRDefault="00266A9A" w:rsidP="00F7261F">
      <w:pPr>
        <w:rPr>
          <w:bCs/>
          <w:lang w:val="de-AT"/>
        </w:rPr>
      </w:pPr>
      <w:r w:rsidRPr="00266A9A">
        <w:rPr>
          <w:bCs/>
          <w:lang w:val="de-AT"/>
        </w:rPr>
        <w:t>Image 01:</w:t>
      </w:r>
    </w:p>
    <w:p w14:paraId="6DF30BE1" w14:textId="77777777" w:rsidR="00F7261F" w:rsidRPr="004B23DD" w:rsidRDefault="00F7261F" w:rsidP="00F7261F">
      <w:pPr>
        <w:rPr>
          <w:sz w:val="18"/>
          <w:szCs w:val="18"/>
          <w:lang w:val="de-AT"/>
        </w:rPr>
      </w:pPr>
    </w:p>
    <w:p w14:paraId="4E782DD7" w14:textId="53360314" w:rsidR="00266A9A" w:rsidRDefault="00266A9A" w:rsidP="00F7261F">
      <w:pPr>
        <w:rPr>
          <w:sz w:val="18"/>
          <w:szCs w:val="18"/>
          <w:lang w:val="de-AT"/>
        </w:rPr>
      </w:pPr>
      <w:r>
        <w:rPr>
          <w:noProof/>
          <w:sz w:val="18"/>
          <w:szCs w:val="18"/>
          <w:lang w:val="de-AT"/>
        </w:rPr>
        <w:drawing>
          <wp:inline distT="0" distB="0" distL="0" distR="0" wp14:anchorId="3408A0B8" wp14:editId="15F0DDB6">
            <wp:extent cx="5753100" cy="3829050"/>
            <wp:effectExtent l="0" t="0" r="0" b="0"/>
            <wp:docPr id="134788684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53100" cy="3829050"/>
                    </a:xfrm>
                    <a:prstGeom prst="rect">
                      <a:avLst/>
                    </a:prstGeom>
                    <a:noFill/>
                    <a:ln>
                      <a:noFill/>
                    </a:ln>
                  </pic:spPr>
                </pic:pic>
              </a:graphicData>
            </a:graphic>
          </wp:inline>
        </w:drawing>
      </w:r>
    </w:p>
    <w:p w14:paraId="1703310D" w14:textId="77777777" w:rsidR="00266A9A" w:rsidRDefault="00266A9A" w:rsidP="00F7261F">
      <w:pPr>
        <w:rPr>
          <w:sz w:val="18"/>
          <w:szCs w:val="18"/>
          <w:lang w:val="de-AT"/>
        </w:rPr>
      </w:pPr>
    </w:p>
    <w:p w14:paraId="50B514F7" w14:textId="77777777" w:rsidR="000221FE" w:rsidRPr="000221FE" w:rsidRDefault="000221FE" w:rsidP="000221FE">
      <w:pPr>
        <w:rPr>
          <w:lang w:val="en-US"/>
        </w:rPr>
      </w:pPr>
      <w:r w:rsidRPr="000221FE">
        <w:rPr>
          <w:lang w:val="en-US"/>
        </w:rPr>
        <w:t xml:space="preserve">Sharp, well-defined parts with tolerances down to a hundredth of a </w:t>
      </w:r>
      <w:proofErr w:type="spellStart"/>
      <w:r w:rsidRPr="000221FE">
        <w:rPr>
          <w:lang w:val="en-US"/>
        </w:rPr>
        <w:t>millimetre</w:t>
      </w:r>
      <w:proofErr w:type="spellEnd"/>
      <w:r w:rsidRPr="000221FE">
        <w:rPr>
          <w:lang w:val="en-US"/>
        </w:rPr>
        <w:t xml:space="preserve">: liquid silicone seals for an inverter component, </w:t>
      </w:r>
      <w:proofErr w:type="spellStart"/>
      <w:r w:rsidRPr="000221FE">
        <w:rPr>
          <w:lang w:val="en-US"/>
        </w:rPr>
        <w:t>moulded</w:t>
      </w:r>
      <w:proofErr w:type="spellEnd"/>
      <w:r w:rsidRPr="000221FE">
        <w:rPr>
          <w:lang w:val="en-US"/>
        </w:rPr>
        <w:t xml:space="preserve"> live at </w:t>
      </w:r>
      <w:proofErr w:type="spellStart"/>
      <w:r w:rsidRPr="000221FE">
        <w:rPr>
          <w:lang w:val="en-US"/>
        </w:rPr>
        <w:t>Fakuma</w:t>
      </w:r>
      <w:proofErr w:type="spellEnd"/>
      <w:r w:rsidRPr="000221FE">
        <w:rPr>
          <w:lang w:val="en-US"/>
        </w:rPr>
        <w:t>.</w:t>
      </w:r>
    </w:p>
    <w:p w14:paraId="08A81FBB" w14:textId="77777777" w:rsidR="000221FE" w:rsidRDefault="000221FE" w:rsidP="000221FE">
      <w:pPr>
        <w:rPr>
          <w:i/>
          <w:iCs/>
          <w:lang w:val="en-US"/>
        </w:rPr>
      </w:pPr>
    </w:p>
    <w:p w14:paraId="4DF2198D" w14:textId="389D613C" w:rsidR="000221FE" w:rsidRPr="000221FE" w:rsidRDefault="000221FE" w:rsidP="000221FE">
      <w:pPr>
        <w:rPr>
          <w:lang w:val="en-US"/>
        </w:rPr>
      </w:pPr>
      <w:r w:rsidRPr="000221FE">
        <w:rPr>
          <w:i/>
          <w:iCs/>
          <w:lang w:val="en-US"/>
        </w:rPr>
        <w:t>Alt text: A red silicone component, shown next to a matchstick head for scale.</w:t>
      </w:r>
    </w:p>
    <w:p w14:paraId="600C58CB" w14:textId="77777777" w:rsidR="000221FE" w:rsidRDefault="000221FE" w:rsidP="00266A9A">
      <w:pPr>
        <w:rPr>
          <w:lang w:val="en-US"/>
        </w:rPr>
      </w:pPr>
    </w:p>
    <w:p w14:paraId="15077210" w14:textId="77777777" w:rsidR="000221FE" w:rsidRDefault="000221FE" w:rsidP="00266A9A">
      <w:pPr>
        <w:rPr>
          <w:lang w:val="en-US"/>
        </w:rPr>
      </w:pPr>
    </w:p>
    <w:p w14:paraId="3FA82466" w14:textId="77777777" w:rsidR="000221FE" w:rsidRDefault="000221FE" w:rsidP="00266A9A">
      <w:pPr>
        <w:rPr>
          <w:lang w:val="en-US"/>
        </w:rPr>
      </w:pPr>
    </w:p>
    <w:p w14:paraId="17C466A1" w14:textId="77777777" w:rsidR="000221FE" w:rsidRDefault="000221FE" w:rsidP="00266A9A">
      <w:pPr>
        <w:rPr>
          <w:lang w:val="en-US"/>
        </w:rPr>
      </w:pPr>
    </w:p>
    <w:p w14:paraId="239A266C" w14:textId="77777777" w:rsidR="000221FE" w:rsidRDefault="000221FE" w:rsidP="00266A9A">
      <w:pPr>
        <w:rPr>
          <w:lang w:val="en-US"/>
        </w:rPr>
      </w:pPr>
      <w:r>
        <w:rPr>
          <w:lang w:val="en-US"/>
        </w:rPr>
        <w:lastRenderedPageBreak/>
        <w:t>Image 02:</w:t>
      </w:r>
    </w:p>
    <w:p w14:paraId="7A3F6A33" w14:textId="77777777" w:rsidR="000221FE" w:rsidRDefault="000221FE" w:rsidP="00266A9A">
      <w:pPr>
        <w:rPr>
          <w:lang w:val="en-US"/>
        </w:rPr>
      </w:pPr>
    </w:p>
    <w:p w14:paraId="57E22424" w14:textId="614D6CF5" w:rsidR="00F7261F" w:rsidRPr="000221FE" w:rsidRDefault="000221FE" w:rsidP="00266A9A">
      <w:pPr>
        <w:rPr>
          <w:lang w:val="en-US"/>
        </w:rPr>
      </w:pPr>
      <w:r>
        <w:rPr>
          <w:noProof/>
          <w:lang w:val="en-US"/>
        </w:rPr>
        <w:drawing>
          <wp:inline distT="0" distB="0" distL="0" distR="0" wp14:anchorId="5534D7E7" wp14:editId="53EB94F3">
            <wp:extent cx="5753100" cy="3838575"/>
            <wp:effectExtent l="0" t="0" r="0" b="9525"/>
            <wp:docPr id="66249732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3100" cy="3838575"/>
                    </a:xfrm>
                    <a:prstGeom prst="rect">
                      <a:avLst/>
                    </a:prstGeom>
                    <a:noFill/>
                    <a:ln>
                      <a:noFill/>
                    </a:ln>
                  </pic:spPr>
                </pic:pic>
              </a:graphicData>
            </a:graphic>
          </wp:inline>
        </w:drawing>
      </w:r>
      <w:r w:rsidR="00F7261F" w:rsidRPr="000221FE">
        <w:rPr>
          <w:lang w:val="en-US"/>
        </w:rPr>
        <w:tab/>
      </w:r>
    </w:p>
    <w:p w14:paraId="6F6977D2" w14:textId="77777777" w:rsidR="000221FE" w:rsidRDefault="000221FE" w:rsidP="000221FE">
      <w:pPr>
        <w:rPr>
          <w:lang w:val="en-US"/>
        </w:rPr>
      </w:pPr>
      <w:r w:rsidRPr="000221FE">
        <w:rPr>
          <w:lang w:val="en-US"/>
        </w:rPr>
        <w:t>A seal built for zero defects: this 484 x 202 x 29 mm LSR seal keeps sensitive electronics in inverters safe from moisture.</w:t>
      </w:r>
    </w:p>
    <w:p w14:paraId="24139412" w14:textId="77777777" w:rsidR="000221FE" w:rsidRPr="000221FE" w:rsidRDefault="000221FE" w:rsidP="000221FE">
      <w:pPr>
        <w:rPr>
          <w:lang w:val="en-US"/>
        </w:rPr>
      </w:pPr>
    </w:p>
    <w:p w14:paraId="3C26A0FC" w14:textId="77777777" w:rsidR="000221FE" w:rsidRPr="000221FE" w:rsidRDefault="000221FE" w:rsidP="000221FE">
      <w:pPr>
        <w:rPr>
          <w:lang w:val="en-US"/>
        </w:rPr>
      </w:pPr>
      <w:r w:rsidRPr="000221FE">
        <w:rPr>
          <w:i/>
          <w:iCs/>
          <w:lang w:val="en-US"/>
        </w:rPr>
        <w:t>Alt text: A red LSR seal for an inverter component, with a matchstick placed in the middle for scale.</w:t>
      </w:r>
    </w:p>
    <w:p w14:paraId="6BAE87CF" w14:textId="77777777" w:rsidR="00C3045A" w:rsidRDefault="00C3045A" w:rsidP="00585B22">
      <w:pPr>
        <w:rPr>
          <w:lang w:val="en-US"/>
        </w:rPr>
      </w:pPr>
    </w:p>
    <w:p w14:paraId="71719350" w14:textId="77777777" w:rsidR="000221FE" w:rsidRDefault="000221FE" w:rsidP="00585B22">
      <w:pPr>
        <w:rPr>
          <w:lang w:val="en-US"/>
        </w:rPr>
      </w:pPr>
    </w:p>
    <w:p w14:paraId="41413851" w14:textId="77777777" w:rsidR="000221FE" w:rsidRDefault="000221FE" w:rsidP="00585B22">
      <w:pPr>
        <w:rPr>
          <w:lang w:val="en-US"/>
        </w:rPr>
      </w:pPr>
    </w:p>
    <w:p w14:paraId="50F89DE3" w14:textId="77777777" w:rsidR="000221FE" w:rsidRDefault="000221FE" w:rsidP="00585B22">
      <w:pPr>
        <w:rPr>
          <w:lang w:val="en-US"/>
        </w:rPr>
      </w:pPr>
    </w:p>
    <w:p w14:paraId="3240AC3C" w14:textId="6953CA2C" w:rsidR="000221FE" w:rsidRDefault="000221FE" w:rsidP="00585B22">
      <w:pPr>
        <w:rPr>
          <w:lang w:val="en-US"/>
        </w:rPr>
      </w:pPr>
      <w:r>
        <w:rPr>
          <w:lang w:val="en-US"/>
        </w:rPr>
        <w:lastRenderedPageBreak/>
        <w:t>Image 03:</w:t>
      </w:r>
    </w:p>
    <w:p w14:paraId="59B18A91" w14:textId="77777777" w:rsidR="000221FE" w:rsidRDefault="000221FE" w:rsidP="00585B22">
      <w:pPr>
        <w:rPr>
          <w:lang w:val="en-US"/>
        </w:rPr>
      </w:pPr>
    </w:p>
    <w:p w14:paraId="101A7EAB" w14:textId="5F50764C" w:rsidR="000221FE" w:rsidRDefault="000221FE" w:rsidP="00585B22">
      <w:pPr>
        <w:rPr>
          <w:lang w:val="en-US"/>
        </w:rPr>
      </w:pPr>
      <w:r>
        <w:rPr>
          <w:noProof/>
          <w:lang w:val="en-US"/>
        </w:rPr>
        <w:drawing>
          <wp:inline distT="0" distB="0" distL="0" distR="0" wp14:anchorId="76BC4EA9" wp14:editId="2CD71FCC">
            <wp:extent cx="5753100" cy="3238500"/>
            <wp:effectExtent l="0" t="0" r="0" b="0"/>
            <wp:docPr id="115687195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53100" cy="3238500"/>
                    </a:xfrm>
                    <a:prstGeom prst="rect">
                      <a:avLst/>
                    </a:prstGeom>
                    <a:noFill/>
                    <a:ln>
                      <a:noFill/>
                    </a:ln>
                  </pic:spPr>
                </pic:pic>
              </a:graphicData>
            </a:graphic>
          </wp:inline>
        </w:drawing>
      </w:r>
    </w:p>
    <w:p w14:paraId="24A75239" w14:textId="77777777" w:rsidR="000221FE" w:rsidRDefault="000221FE" w:rsidP="000221FE">
      <w:pPr>
        <w:rPr>
          <w:lang w:val="en-US"/>
        </w:rPr>
      </w:pPr>
      <w:r w:rsidRPr="000221FE">
        <w:rPr>
          <w:lang w:val="en-US"/>
        </w:rPr>
        <w:t xml:space="preserve">Ready for silicone processing: the victory electric 1565/220 fitted with an ACH </w:t>
      </w:r>
      <w:proofErr w:type="spellStart"/>
      <w:r w:rsidRPr="000221FE">
        <w:rPr>
          <w:lang w:val="en-US"/>
        </w:rPr>
        <w:t>mould</w:t>
      </w:r>
      <w:proofErr w:type="spellEnd"/>
      <w:r w:rsidRPr="000221FE">
        <w:rPr>
          <w:lang w:val="en-US"/>
        </w:rPr>
        <w:t xml:space="preserve"> using </w:t>
      </w:r>
      <w:proofErr w:type="spellStart"/>
      <w:r w:rsidRPr="000221FE">
        <w:rPr>
          <w:lang w:val="en-US"/>
        </w:rPr>
        <w:t>Servoshot</w:t>
      </w:r>
      <w:proofErr w:type="spellEnd"/>
      <w:r w:rsidRPr="000221FE">
        <w:rPr>
          <w:lang w:val="en-US"/>
        </w:rPr>
        <w:t xml:space="preserve"> technology. An ENGEL viper 40 and ACH's end-of-arm tooling work hand in hand to remove the finished part.</w:t>
      </w:r>
    </w:p>
    <w:p w14:paraId="6C777073" w14:textId="77777777" w:rsidR="000221FE" w:rsidRPr="000221FE" w:rsidRDefault="000221FE" w:rsidP="000221FE">
      <w:pPr>
        <w:rPr>
          <w:lang w:val="en-US"/>
        </w:rPr>
      </w:pPr>
    </w:p>
    <w:p w14:paraId="420A1FB6" w14:textId="77777777" w:rsidR="000221FE" w:rsidRPr="000221FE" w:rsidRDefault="000221FE" w:rsidP="000221FE">
      <w:pPr>
        <w:rPr>
          <w:lang w:val="en-US"/>
        </w:rPr>
      </w:pPr>
      <w:r w:rsidRPr="000221FE">
        <w:rPr>
          <w:i/>
          <w:iCs/>
          <w:lang w:val="en-US"/>
        </w:rPr>
        <w:t xml:space="preserve">Alt text: A green ENGEL injection </w:t>
      </w:r>
      <w:proofErr w:type="spellStart"/>
      <w:r w:rsidRPr="000221FE">
        <w:rPr>
          <w:i/>
          <w:iCs/>
          <w:lang w:val="en-US"/>
        </w:rPr>
        <w:t>moulding</w:t>
      </w:r>
      <w:proofErr w:type="spellEnd"/>
      <w:r w:rsidRPr="000221FE">
        <w:rPr>
          <w:i/>
          <w:iCs/>
          <w:lang w:val="en-US"/>
        </w:rPr>
        <w:t xml:space="preserve"> machine fitted with automation for silicone processing.</w:t>
      </w:r>
    </w:p>
    <w:p w14:paraId="1BB90BDE" w14:textId="77777777" w:rsidR="000221FE" w:rsidRPr="000221FE" w:rsidRDefault="000221FE" w:rsidP="00585B22">
      <w:pPr>
        <w:rPr>
          <w:lang w:val="en-US"/>
        </w:rPr>
      </w:pPr>
    </w:p>
    <w:p w14:paraId="2876B1E6" w14:textId="77777777" w:rsidR="002C3504" w:rsidRPr="00306EB0" w:rsidRDefault="002C3504" w:rsidP="002C3504">
      <w:pPr>
        <w:spacing w:before="120"/>
        <w:rPr>
          <w:b/>
          <w:bCs/>
          <w:iCs/>
          <w:sz w:val="20"/>
          <w:lang w:val="en-GB"/>
        </w:rPr>
      </w:pPr>
      <w:r w:rsidRPr="00FA2CBC">
        <w:rPr>
          <w:b/>
          <w:bCs/>
          <w:iCs/>
          <w:sz w:val="20"/>
          <w:lang w:val="en-GB"/>
        </w:rPr>
        <w:t>ENGEL AUSTRIA GmbH</w:t>
      </w:r>
      <w:r w:rsidRPr="00FA2CBC">
        <w:rPr>
          <w:b/>
          <w:bCs/>
          <w:iCs/>
          <w:sz w:val="20"/>
          <w:lang w:val="en-GB"/>
        </w:rPr>
        <w:br/>
      </w:r>
      <w:r w:rsidRPr="00FA2CBC">
        <w:rPr>
          <w:iCs/>
          <w:sz w:val="20"/>
          <w:lang w:val="en-GB"/>
        </w:rPr>
        <w:t xml:space="preserve">ENGEL is one of the global leaders in the manufacture of injection moulding machines. Today, the ENGEL Group offers a full range of technology modules for plastics processing as a single source supplier: injection moulding machines for thermoplastics and elastomers together with automation, with individual components also being competitive and successful in the market. With twelve production plants in Europe, North America, Mexico and Asia (China, Korea and India), and </w:t>
      </w:r>
      <w:r w:rsidRPr="00FA2CBC">
        <w:rPr>
          <w:iCs/>
          <w:sz w:val="20"/>
          <w:lang w:val="en-GB"/>
        </w:rPr>
        <w:lastRenderedPageBreak/>
        <w:t>subsidiaries and representatives in more than 85 countries, ENGEL offers its customers the excellent global support they need to compete and succeed with new technologies and leading-edge production systems.</w:t>
      </w:r>
      <w:r w:rsidRPr="00FA2CBC">
        <w:rPr>
          <w:iCs/>
          <w:sz w:val="20"/>
          <w:lang w:val="en-US"/>
        </w:rPr>
        <w:t xml:space="preserve"> </w:t>
      </w:r>
    </w:p>
    <w:p w14:paraId="107745A4" w14:textId="77777777" w:rsidR="003358A9" w:rsidRPr="002C3504" w:rsidRDefault="003358A9" w:rsidP="00903B91">
      <w:pPr>
        <w:pStyle w:val="Abbinder"/>
        <w:spacing w:after="120"/>
        <w:rPr>
          <w:u w:val="single"/>
          <w:lang w:val="en-GB"/>
        </w:rPr>
      </w:pPr>
    </w:p>
    <w:p w14:paraId="42C953F7" w14:textId="11B25002" w:rsidR="00903B91" w:rsidRPr="002C3504" w:rsidRDefault="002C3504" w:rsidP="00903B91">
      <w:pPr>
        <w:pStyle w:val="Abbinder"/>
        <w:spacing w:after="120"/>
        <w:rPr>
          <w:lang w:val="en-GB"/>
        </w:rPr>
      </w:pPr>
      <w:r w:rsidRPr="002C3504">
        <w:rPr>
          <w:u w:val="single"/>
          <w:lang w:val="en-GB"/>
        </w:rPr>
        <w:t>Contact for journalists</w:t>
      </w:r>
      <w:r w:rsidR="00903B91" w:rsidRPr="002C3504">
        <w:rPr>
          <w:u w:val="single"/>
          <w:lang w:val="en-GB"/>
        </w:rPr>
        <w:t>:</w:t>
      </w:r>
      <w:r w:rsidR="00903B91" w:rsidRPr="002C3504">
        <w:rPr>
          <w:u w:val="single"/>
          <w:lang w:val="en-GB"/>
        </w:rPr>
        <w:br/>
      </w:r>
      <w:r w:rsidR="00903B91" w:rsidRPr="002C3504">
        <w:rPr>
          <w:lang w:val="en-GB"/>
        </w:rPr>
        <w:t xml:space="preserve">Susanne </w:t>
      </w:r>
      <w:r w:rsidR="00302D4E" w:rsidRPr="002C3504">
        <w:rPr>
          <w:lang w:val="en-GB"/>
        </w:rPr>
        <w:t>Schröder</w:t>
      </w:r>
      <w:r w:rsidR="00903B91" w:rsidRPr="002C3504">
        <w:rPr>
          <w:lang w:val="en-GB"/>
        </w:rPr>
        <w:t xml:space="preserve">, </w:t>
      </w:r>
      <w:r w:rsidR="00302D4E" w:rsidRPr="002C3504">
        <w:rPr>
          <w:lang w:val="en-GB"/>
        </w:rPr>
        <w:t>PR-</w:t>
      </w:r>
      <w:r w:rsidR="00903B91" w:rsidRPr="002C3504">
        <w:rPr>
          <w:lang w:val="en-GB"/>
        </w:rPr>
        <w:t xml:space="preserve">Manager, ENGEL AUSTRIA GmbH, </w:t>
      </w:r>
      <w:r w:rsidR="00903B91" w:rsidRPr="002C3504">
        <w:rPr>
          <w:lang w:val="en-GB"/>
        </w:rPr>
        <w:br/>
        <w:t>Ludwig-Engel-</w:t>
      </w:r>
      <w:proofErr w:type="spellStart"/>
      <w:r w:rsidR="00903B91" w:rsidRPr="002C3504">
        <w:rPr>
          <w:lang w:val="en-GB"/>
        </w:rPr>
        <w:t>Straße</w:t>
      </w:r>
      <w:proofErr w:type="spellEnd"/>
      <w:r w:rsidR="00903B91" w:rsidRPr="002C3504">
        <w:rPr>
          <w:lang w:val="en-GB"/>
        </w:rPr>
        <w:t xml:space="preserve"> 1, A-4311 </w:t>
      </w:r>
      <w:proofErr w:type="spellStart"/>
      <w:r w:rsidR="00903B91" w:rsidRPr="002C3504">
        <w:rPr>
          <w:lang w:val="en-GB"/>
        </w:rPr>
        <w:t>Schwertberg</w:t>
      </w:r>
      <w:proofErr w:type="spellEnd"/>
      <w:r w:rsidR="00903B91" w:rsidRPr="002C3504">
        <w:rPr>
          <w:lang w:val="en-GB"/>
        </w:rPr>
        <w:t>/Austria</w:t>
      </w:r>
      <w:r w:rsidR="00903B91" w:rsidRPr="002C3504">
        <w:rPr>
          <w:lang w:val="en-GB"/>
        </w:rPr>
        <w:br/>
        <w:t>Tel.: +49 (0)</w:t>
      </w:r>
      <w:r w:rsidR="00302D4E" w:rsidRPr="002C3504">
        <w:rPr>
          <w:lang w:val="en-GB"/>
        </w:rPr>
        <w:t>160 96 29 0536</w:t>
      </w:r>
      <w:r w:rsidR="00903B91" w:rsidRPr="002C3504">
        <w:rPr>
          <w:lang w:val="en-GB"/>
        </w:rPr>
        <w:t xml:space="preserve">, </w:t>
      </w:r>
      <w:r>
        <w:rPr>
          <w:lang w:val="en-GB"/>
        </w:rPr>
        <w:t>em</w:t>
      </w:r>
      <w:r w:rsidR="00903B91" w:rsidRPr="002C3504">
        <w:rPr>
          <w:lang w:val="en-GB"/>
        </w:rPr>
        <w:t>ail: susanne.</w:t>
      </w:r>
      <w:r w:rsidR="00302D4E" w:rsidRPr="002C3504">
        <w:rPr>
          <w:lang w:val="en-GB"/>
        </w:rPr>
        <w:t>schroeder</w:t>
      </w:r>
      <w:r w:rsidR="00903B91" w:rsidRPr="002C3504">
        <w:rPr>
          <w:lang w:val="en-GB"/>
        </w:rPr>
        <w:t>@engel.at</w:t>
      </w:r>
    </w:p>
    <w:p w14:paraId="34CFEB52" w14:textId="770A54E7" w:rsidR="0030527B" w:rsidRPr="00585B22" w:rsidRDefault="002C3504" w:rsidP="002C3504">
      <w:pPr>
        <w:spacing w:before="120" w:line="276" w:lineRule="auto"/>
      </w:pPr>
      <w:r w:rsidRPr="00FA2CBC">
        <w:rPr>
          <w:sz w:val="20"/>
          <w:u w:val="single"/>
          <w:lang w:val="en-US"/>
        </w:rPr>
        <w:t>Legal notice:</w:t>
      </w:r>
      <w:r w:rsidRPr="00FA2CBC">
        <w:rPr>
          <w:sz w:val="20"/>
          <w:u w:val="single"/>
          <w:lang w:val="en-US"/>
        </w:rPr>
        <w:br/>
      </w:r>
      <w:r w:rsidRPr="00FA2CBC">
        <w:rPr>
          <w:sz w:val="20"/>
          <w:lang w:val="en-US"/>
        </w:rPr>
        <w:t>The common names, trade names, product names and similar cited in this press release are protected by copyright. They may also include trademarks and be protected as such without being specifically highlighted.</w:t>
      </w:r>
      <w:r>
        <w:rPr>
          <w:sz w:val="20"/>
          <w:lang w:val="en-US"/>
        </w:rPr>
        <w:t xml:space="preserve"> </w:t>
      </w:r>
      <w:r w:rsidRPr="003868D3">
        <w:rPr>
          <w:sz w:val="20"/>
          <w:lang w:val="en-GB"/>
        </w:rPr>
        <w:br/>
      </w:r>
      <w:hyperlink r:id="rId12" w:history="1">
        <w:r w:rsidR="00903B91" w:rsidRPr="002C3504">
          <w:rPr>
            <w:sz w:val="20"/>
            <w:szCs w:val="18"/>
          </w:rPr>
          <w:t>www.engelglobal.com</w:t>
        </w:r>
      </w:hyperlink>
    </w:p>
    <w:sectPr w:rsidR="0030527B" w:rsidRPr="00585B22" w:rsidSect="00A81D40">
      <w:footerReference w:type="default" r:id="rId13"/>
      <w:pgSz w:w="11906" w:h="16838"/>
      <w:pgMar w:top="3544" w:right="1418" w:bottom="3119"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2B782" w14:textId="77777777" w:rsidR="00E85E37" w:rsidRDefault="00E85E37">
      <w:r>
        <w:separator/>
      </w:r>
    </w:p>
  </w:endnote>
  <w:endnote w:type="continuationSeparator" w:id="0">
    <w:p w14:paraId="4048A13B" w14:textId="77777777" w:rsidR="00E85E37" w:rsidRDefault="00E85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2F82" w14:textId="69A70404" w:rsidR="000F73E4" w:rsidRDefault="002C3504" w:rsidP="00330AAD">
    <w:pPr>
      <w:pStyle w:val="Fuzeile"/>
      <w:jc w:val="right"/>
    </w:pPr>
    <w:r>
      <w:rPr>
        <w:noProof/>
      </w:rPr>
      <w:drawing>
        <wp:anchor distT="0" distB="0" distL="114300" distR="114300" simplePos="0" relativeHeight="251661312" behindDoc="0" locked="0" layoutInCell="1" allowOverlap="1" wp14:anchorId="69D6803A" wp14:editId="2140BA29">
          <wp:simplePos x="0" y="0"/>
          <wp:positionH relativeFrom="column">
            <wp:posOffset>4424045</wp:posOffset>
          </wp:positionH>
          <wp:positionV relativeFrom="paragraph">
            <wp:posOffset>-518160</wp:posOffset>
          </wp:positionV>
          <wp:extent cx="2200275" cy="1333500"/>
          <wp:effectExtent l="0" t="0" r="0" b="0"/>
          <wp:wrapNone/>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0275" cy="13335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30B26655" wp14:editId="06AE9316">
          <wp:simplePos x="0" y="0"/>
          <wp:positionH relativeFrom="column">
            <wp:posOffset>-871855</wp:posOffset>
          </wp:positionH>
          <wp:positionV relativeFrom="paragraph">
            <wp:posOffset>-531495</wp:posOffset>
          </wp:positionV>
          <wp:extent cx="2419350" cy="135255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19350" cy="1352550"/>
                  </a:xfrm>
                  <a:prstGeom prst="rect">
                    <a:avLst/>
                  </a:prstGeom>
                  <a:noFill/>
                </pic:spPr>
              </pic:pic>
            </a:graphicData>
          </a:graphic>
          <wp14:sizeRelH relativeFrom="page">
            <wp14:pctWidth>0</wp14:pctWidth>
          </wp14:sizeRelH>
          <wp14:sizeRelV relativeFrom="page">
            <wp14:pctHeight>0</wp14:pctHeight>
          </wp14:sizeRelV>
        </wp:anchor>
      </w:drawing>
    </w:r>
  </w:p>
  <w:p w14:paraId="1FBB813E" w14:textId="77777777" w:rsidR="000F73E4" w:rsidRPr="00386D9C" w:rsidRDefault="000F73E4" w:rsidP="00B116DF">
    <w:pPr>
      <w:pStyle w:val="Fuzeile"/>
      <w:jc w:val="center"/>
      <w:rPr>
        <w:sz w:val="18"/>
        <w:szCs w:val="18"/>
      </w:rPr>
    </w:pPr>
    <w:r w:rsidRPr="00386D9C">
      <w:rPr>
        <w:rStyle w:val="Seitenzahl"/>
        <w:sz w:val="18"/>
        <w:szCs w:val="18"/>
      </w:rPr>
      <w:fldChar w:fldCharType="begin"/>
    </w:r>
    <w:r w:rsidRPr="00386D9C">
      <w:rPr>
        <w:rStyle w:val="Seitenzahl"/>
        <w:sz w:val="18"/>
        <w:szCs w:val="18"/>
      </w:rPr>
      <w:instrText xml:space="preserve"> </w:instrText>
    </w:r>
    <w:r w:rsidR="00945639">
      <w:rPr>
        <w:rStyle w:val="Seitenzahl"/>
        <w:sz w:val="18"/>
        <w:szCs w:val="18"/>
      </w:rPr>
      <w:instrText>PAGE</w:instrText>
    </w:r>
    <w:r w:rsidRPr="00386D9C">
      <w:rPr>
        <w:rStyle w:val="Seitenzahl"/>
        <w:sz w:val="18"/>
        <w:szCs w:val="18"/>
      </w:rPr>
      <w:instrText xml:space="preserve"> </w:instrText>
    </w:r>
    <w:r w:rsidRPr="00386D9C">
      <w:rPr>
        <w:rStyle w:val="Seitenzahl"/>
        <w:sz w:val="18"/>
        <w:szCs w:val="18"/>
      </w:rPr>
      <w:fldChar w:fldCharType="separate"/>
    </w:r>
    <w:r w:rsidR="00E13D4B">
      <w:rPr>
        <w:rStyle w:val="Seitenzahl"/>
        <w:noProof/>
        <w:sz w:val="18"/>
        <w:szCs w:val="18"/>
      </w:rPr>
      <w:t>2</w:t>
    </w:r>
    <w:r w:rsidRPr="00386D9C">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4FDAB" w14:textId="77777777" w:rsidR="00E85E37" w:rsidRDefault="00E85E37">
      <w:r>
        <w:separator/>
      </w:r>
    </w:p>
  </w:footnote>
  <w:footnote w:type="continuationSeparator" w:id="0">
    <w:p w14:paraId="25C3C980" w14:textId="77777777" w:rsidR="00E85E37" w:rsidRDefault="00E85E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633535"/>
    <w:multiLevelType w:val="multilevel"/>
    <w:tmpl w:val="F76C9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0429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221FE"/>
    <w:rsid w:val="000367DB"/>
    <w:rsid w:val="00061FC8"/>
    <w:rsid w:val="00092329"/>
    <w:rsid w:val="000A409F"/>
    <w:rsid w:val="000B1FEE"/>
    <w:rsid w:val="000D64E1"/>
    <w:rsid w:val="000F3615"/>
    <w:rsid w:val="000F73E4"/>
    <w:rsid w:val="00103203"/>
    <w:rsid w:val="00115FD5"/>
    <w:rsid w:val="00150748"/>
    <w:rsid w:val="00176B68"/>
    <w:rsid w:val="00187841"/>
    <w:rsid w:val="001908A0"/>
    <w:rsid w:val="001947D6"/>
    <w:rsid w:val="001A6570"/>
    <w:rsid w:val="001A687D"/>
    <w:rsid w:val="001C5B8A"/>
    <w:rsid w:val="001D1F4E"/>
    <w:rsid w:val="001E4B0D"/>
    <w:rsid w:val="00202009"/>
    <w:rsid w:val="002228C0"/>
    <w:rsid w:val="002326FE"/>
    <w:rsid w:val="00241B64"/>
    <w:rsid w:val="00245D0B"/>
    <w:rsid w:val="00266A9A"/>
    <w:rsid w:val="00267298"/>
    <w:rsid w:val="002708BC"/>
    <w:rsid w:val="002834A6"/>
    <w:rsid w:val="002A3967"/>
    <w:rsid w:val="002B1C7A"/>
    <w:rsid w:val="002C3504"/>
    <w:rsid w:val="002E6A36"/>
    <w:rsid w:val="002F087C"/>
    <w:rsid w:val="003011B7"/>
    <w:rsid w:val="00302D4E"/>
    <w:rsid w:val="0030527B"/>
    <w:rsid w:val="003260DF"/>
    <w:rsid w:val="00330AAD"/>
    <w:rsid w:val="003358A9"/>
    <w:rsid w:val="003566C9"/>
    <w:rsid w:val="0036008A"/>
    <w:rsid w:val="00386D9C"/>
    <w:rsid w:val="00391D93"/>
    <w:rsid w:val="004003AB"/>
    <w:rsid w:val="00405096"/>
    <w:rsid w:val="00440866"/>
    <w:rsid w:val="00450D9F"/>
    <w:rsid w:val="00451224"/>
    <w:rsid w:val="0046305D"/>
    <w:rsid w:val="004A581D"/>
    <w:rsid w:val="004B1AAA"/>
    <w:rsid w:val="004B23DD"/>
    <w:rsid w:val="004D336F"/>
    <w:rsid w:val="00564FE8"/>
    <w:rsid w:val="00570154"/>
    <w:rsid w:val="00585B22"/>
    <w:rsid w:val="005B50FA"/>
    <w:rsid w:val="005E66DC"/>
    <w:rsid w:val="00601DB7"/>
    <w:rsid w:val="00614AA7"/>
    <w:rsid w:val="00620837"/>
    <w:rsid w:val="006406C7"/>
    <w:rsid w:val="00644257"/>
    <w:rsid w:val="00654F6E"/>
    <w:rsid w:val="00657060"/>
    <w:rsid w:val="00667846"/>
    <w:rsid w:val="00667A3E"/>
    <w:rsid w:val="00684AF9"/>
    <w:rsid w:val="006E3145"/>
    <w:rsid w:val="006F7DAD"/>
    <w:rsid w:val="00730FBF"/>
    <w:rsid w:val="00772540"/>
    <w:rsid w:val="00780166"/>
    <w:rsid w:val="00781D03"/>
    <w:rsid w:val="007830F6"/>
    <w:rsid w:val="00785202"/>
    <w:rsid w:val="007A71E3"/>
    <w:rsid w:val="007C387E"/>
    <w:rsid w:val="007F035F"/>
    <w:rsid w:val="00840364"/>
    <w:rsid w:val="00872BF4"/>
    <w:rsid w:val="0087392D"/>
    <w:rsid w:val="008A6B21"/>
    <w:rsid w:val="008B5965"/>
    <w:rsid w:val="008C10C3"/>
    <w:rsid w:val="008C4254"/>
    <w:rsid w:val="008D29E8"/>
    <w:rsid w:val="00903B91"/>
    <w:rsid w:val="0092151F"/>
    <w:rsid w:val="00930182"/>
    <w:rsid w:val="00945639"/>
    <w:rsid w:val="0098053F"/>
    <w:rsid w:val="00991153"/>
    <w:rsid w:val="009949A2"/>
    <w:rsid w:val="00997D60"/>
    <w:rsid w:val="009A0F1B"/>
    <w:rsid w:val="009C5EEB"/>
    <w:rsid w:val="009C706C"/>
    <w:rsid w:val="009E5243"/>
    <w:rsid w:val="00A03105"/>
    <w:rsid w:val="00A052CD"/>
    <w:rsid w:val="00A14373"/>
    <w:rsid w:val="00A81D40"/>
    <w:rsid w:val="00A9659F"/>
    <w:rsid w:val="00AB1D7B"/>
    <w:rsid w:val="00AF082E"/>
    <w:rsid w:val="00AF470B"/>
    <w:rsid w:val="00AF6714"/>
    <w:rsid w:val="00B116DF"/>
    <w:rsid w:val="00B20A8F"/>
    <w:rsid w:val="00B27A4B"/>
    <w:rsid w:val="00B727EE"/>
    <w:rsid w:val="00B758FA"/>
    <w:rsid w:val="00B77C24"/>
    <w:rsid w:val="00B813FE"/>
    <w:rsid w:val="00B8617E"/>
    <w:rsid w:val="00BA1184"/>
    <w:rsid w:val="00BD1425"/>
    <w:rsid w:val="00BE26D1"/>
    <w:rsid w:val="00C25A8C"/>
    <w:rsid w:val="00C3045A"/>
    <w:rsid w:val="00C636A6"/>
    <w:rsid w:val="00C9367E"/>
    <w:rsid w:val="00CA3FCD"/>
    <w:rsid w:val="00D303B9"/>
    <w:rsid w:val="00D62F13"/>
    <w:rsid w:val="00D67626"/>
    <w:rsid w:val="00D739D5"/>
    <w:rsid w:val="00D82CBA"/>
    <w:rsid w:val="00D92814"/>
    <w:rsid w:val="00DA2961"/>
    <w:rsid w:val="00DA3169"/>
    <w:rsid w:val="00DB5B07"/>
    <w:rsid w:val="00DD2AD8"/>
    <w:rsid w:val="00DE7085"/>
    <w:rsid w:val="00E13D4B"/>
    <w:rsid w:val="00E43489"/>
    <w:rsid w:val="00E46B4D"/>
    <w:rsid w:val="00E60FA8"/>
    <w:rsid w:val="00E77B42"/>
    <w:rsid w:val="00E824C6"/>
    <w:rsid w:val="00E85E37"/>
    <w:rsid w:val="00EB2DE2"/>
    <w:rsid w:val="00EB4A94"/>
    <w:rsid w:val="00ED6192"/>
    <w:rsid w:val="00EF3EEB"/>
    <w:rsid w:val="00F1605A"/>
    <w:rsid w:val="00F36F4C"/>
    <w:rsid w:val="00F53674"/>
    <w:rsid w:val="00F6379C"/>
    <w:rsid w:val="00F70E8A"/>
    <w:rsid w:val="00F7261F"/>
    <w:rsid w:val="00FB3558"/>
    <w:rsid w:val="00FD32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B4475"/>
  <w15:chartTrackingRefBased/>
  <w15:docId w15:val="{E2AE59D0-79E7-4ADB-BD39-404E9E4F2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E7085"/>
    <w:pPr>
      <w:spacing w:line="312" w:lineRule="auto"/>
    </w:pPr>
    <w:rPr>
      <w:rFonts w:ascii="Arial" w:hAnsi="Arial" w:cs="Arial"/>
      <w:color w:val="1A171B"/>
      <w:sz w:val="22"/>
      <w:lang w:val="de-DE" w:eastAsia="en-US"/>
    </w:rPr>
  </w:style>
  <w:style w:type="paragraph" w:styleId="berschrift1">
    <w:name w:val="heading 1"/>
    <w:basedOn w:val="Standard"/>
    <w:next w:val="Standard"/>
    <w:link w:val="berschrift1Zchn"/>
    <w:autoRedefine/>
    <w:qFormat/>
    <w:rsid w:val="00585B22"/>
    <w:pPr>
      <w:keepNext/>
      <w:spacing w:after="120"/>
      <w:outlineLvl w:val="0"/>
    </w:pPr>
    <w:rPr>
      <w:b/>
      <w:bCs/>
      <w:kern w:val="32"/>
      <w:sz w:val="40"/>
      <w:szCs w:val="32"/>
    </w:rPr>
  </w:style>
  <w:style w:type="paragraph" w:styleId="berschrift2">
    <w:name w:val="heading 2"/>
    <w:basedOn w:val="Standard"/>
    <w:next w:val="Standard"/>
    <w:link w:val="berschrift2Zchn"/>
    <w:autoRedefine/>
    <w:qFormat/>
    <w:rsid w:val="002E6A36"/>
    <w:pPr>
      <w:keepNext/>
      <w:spacing w:after="120"/>
      <w:outlineLvl w:val="1"/>
    </w:pPr>
    <w:rPr>
      <w:b/>
      <w:bCs/>
      <w:iCs/>
      <w:sz w:val="28"/>
      <w:szCs w:val="28"/>
    </w:rPr>
  </w:style>
  <w:style w:type="paragraph" w:styleId="berschrift3">
    <w:name w:val="heading 3"/>
    <w:basedOn w:val="Standard"/>
    <w:next w:val="Standard"/>
    <w:autoRedefine/>
    <w:qFormat/>
    <w:rsid w:val="008B5965"/>
    <w:pPr>
      <w:keepNext/>
      <w:spacing w:after="60"/>
      <w:outlineLvl w:val="2"/>
    </w:pPr>
    <w:rPr>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basedOn w:val="Standard"/>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Standard"/>
    <w:autoRedefine/>
    <w:rsid w:val="00AB1D7B"/>
    <w:pPr>
      <w:spacing w:line="240" w:lineRule="auto"/>
    </w:pPr>
    <w:rPr>
      <w:sz w:val="20"/>
    </w:rPr>
  </w:style>
  <w:style w:type="paragraph" w:styleId="Kopfzeile">
    <w:name w:val="header"/>
    <w:basedOn w:val="Standard"/>
    <w:rsid w:val="00386D9C"/>
    <w:pPr>
      <w:tabs>
        <w:tab w:val="center" w:pos="4536"/>
        <w:tab w:val="right" w:pos="9072"/>
      </w:tabs>
    </w:pPr>
  </w:style>
  <w:style w:type="paragraph" w:styleId="Fuzeile">
    <w:name w:val="footer"/>
    <w:basedOn w:val="Standard"/>
    <w:rsid w:val="00386D9C"/>
    <w:pPr>
      <w:tabs>
        <w:tab w:val="center" w:pos="4536"/>
        <w:tab w:val="right" w:pos="9072"/>
      </w:tabs>
    </w:pPr>
  </w:style>
  <w:style w:type="character" w:styleId="Seitenzahl">
    <w:name w:val="page number"/>
    <w:basedOn w:val="Absatz-Standardschriftart"/>
    <w:rsid w:val="00386D9C"/>
  </w:style>
  <w:style w:type="paragraph" w:customStyle="1" w:styleId="berschrift1-ArialBlack">
    <w:name w:val="Überschrift 1 - Arial Black"/>
    <w:basedOn w:val="berschrift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berschrift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rPr>
  </w:style>
  <w:style w:type="paragraph" w:customStyle="1" w:styleId="berschrift3-ArialBlack">
    <w:name w:val="Überschrift 3 - Arial Black"/>
    <w:basedOn w:val="berschrift3"/>
    <w:autoRedefine/>
    <w:rsid w:val="008C10C3"/>
    <w:rPr>
      <w:rFonts w:ascii="Arial Black" w:hAnsi="Arial Black"/>
      <w:b/>
      <w:color w:val="96C03A"/>
    </w:rPr>
  </w:style>
  <w:style w:type="character" w:customStyle="1" w:styleId="berschrift1Zchn">
    <w:name w:val="Überschrift 1 Zchn"/>
    <w:link w:val="berschrift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berschrift2Zchn">
    <w:name w:val="Überschrift 2 Zchn"/>
    <w:link w:val="berschrift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Standard"/>
    <w:rsid w:val="00CA3FCD"/>
    <w:pPr>
      <w:spacing w:line="264" w:lineRule="auto"/>
    </w:pPr>
    <w:rPr>
      <w:b/>
      <w:sz w:val="24"/>
      <w:lang w:val="de-AT"/>
    </w:rPr>
  </w:style>
  <w:style w:type="paragraph" w:styleId="Sprechblasentext">
    <w:name w:val="Balloon Text"/>
    <w:basedOn w:val="Standard"/>
    <w:link w:val="SprechblasentextZchn"/>
    <w:rsid w:val="00684AF9"/>
    <w:pPr>
      <w:spacing w:line="240" w:lineRule="auto"/>
    </w:pPr>
    <w:rPr>
      <w:rFonts w:ascii="Segoe UI" w:hAnsi="Segoe UI" w:cs="Segoe UI"/>
      <w:sz w:val="18"/>
      <w:szCs w:val="18"/>
    </w:rPr>
  </w:style>
  <w:style w:type="character" w:customStyle="1" w:styleId="SprechblasentextZchn">
    <w:name w:val="Sprechblasentext Zchn"/>
    <w:link w:val="Sprechblasentext"/>
    <w:rsid w:val="00684AF9"/>
    <w:rPr>
      <w:rFonts w:ascii="Segoe UI" w:hAnsi="Segoe UI" w:cs="Segoe UI"/>
      <w:color w:val="1A171B"/>
      <w:sz w:val="18"/>
      <w:szCs w:val="18"/>
      <w:lang w:val="de-DE"/>
    </w:rPr>
  </w:style>
  <w:style w:type="character" w:styleId="NichtaufgelsteErwhnung">
    <w:name w:val="Unresolved Mention"/>
    <w:basedOn w:val="Absatz-Standardschriftart"/>
    <w:uiPriority w:val="99"/>
    <w:semiHidden/>
    <w:unhideWhenUsed/>
    <w:rsid w:val="004B23D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sanne.schroeder@engel.a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gelgloba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7</Pages>
  <Words>921</Words>
  <Characters>5808</Characters>
  <Application>Microsoft Office Word</Application>
  <DocSecurity>0</DocSecurity>
  <Lines>48</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Pressemitteilung</vt:lpstr>
      <vt:lpstr>Überschrift 2 über Schrift</vt:lpstr>
    </vt:vector>
  </TitlesOfParts>
  <Company>ENGEL AUSTRIA GmbH</Company>
  <LinksUpToDate>false</LinksUpToDate>
  <CharactersWithSpaces>6716</CharactersWithSpaces>
  <SharedDoc>false</SharedDoc>
  <HLinks>
    <vt:vector size="18" baseType="variant">
      <vt:variant>
        <vt:i4>2687091</vt:i4>
      </vt:variant>
      <vt:variant>
        <vt:i4>3</vt:i4>
      </vt:variant>
      <vt:variant>
        <vt:i4>0</vt:i4>
      </vt:variant>
      <vt:variant>
        <vt:i4>5</vt:i4>
      </vt:variant>
      <vt:variant>
        <vt:lpwstr>http://www.engelglobal.com/</vt:lpwstr>
      </vt:variant>
      <vt:variant>
        <vt:lpwstr/>
      </vt:variant>
      <vt:variant>
        <vt:i4>65579</vt:i4>
      </vt:variant>
      <vt:variant>
        <vt:i4>0</vt:i4>
      </vt:variant>
      <vt:variant>
        <vt:i4>0</vt:i4>
      </vt:variant>
      <vt:variant>
        <vt:i4>5</vt:i4>
      </vt:variant>
      <vt:variant>
        <vt:lpwstr>mailto:sales@engel.at</vt:lpwstr>
      </vt:variant>
      <vt:variant>
        <vt:lpwstr/>
      </vt:variant>
      <vt:variant>
        <vt:i4>65579</vt:i4>
      </vt:variant>
      <vt:variant>
        <vt:i4>0</vt:i4>
      </vt:variant>
      <vt:variant>
        <vt:i4>0</vt:i4>
      </vt:variant>
      <vt:variant>
        <vt:i4>5</vt:i4>
      </vt:variant>
      <vt:variant>
        <vt:lpwstr>mailto:sales@engel.at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Schroeder Susanne</cp:lastModifiedBy>
  <cp:revision>10</cp:revision>
  <cp:lastPrinted>2016-02-15T07:32:00Z</cp:lastPrinted>
  <dcterms:created xsi:type="dcterms:W3CDTF">2026-09-02T06:13:00Z</dcterms:created>
  <dcterms:modified xsi:type="dcterms:W3CDTF">2026-09-02T10:58:00Z</dcterms:modified>
</cp:coreProperties>
</file>